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hint="default" w:ascii="Times New Roman" w:hAnsi="Times New Roman" w:eastAsia="Calibri" w:cs="Times New Roman"/>
          <w:b/>
          <w:lang w:val="pl-PL"/>
        </w:rPr>
      </w:pPr>
      <w:bookmarkStart w:id="1" w:name="_GoBack"/>
      <w:bookmarkEnd w:id="1"/>
      <w:r>
        <w:rPr>
          <w:rFonts w:ascii="Times New Roman" w:hAnsi="Times New Roman" w:cs="Times New Roman"/>
          <w:iCs/>
          <w:sz w:val="20"/>
          <w:szCs w:val="20"/>
        </w:rPr>
        <w:t xml:space="preserve">Załącznik nr </w:t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t xml:space="preserve">2 </w:t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br w:type="textWrapping"/>
      </w:r>
      <w:r>
        <w:rPr>
          <w:rFonts w:hint="default" w:ascii="Times New Roman" w:hAnsi="Times New Roman" w:cs="Times New Roman"/>
          <w:iCs/>
          <w:sz w:val="20"/>
          <w:szCs w:val="20"/>
          <w:lang w:val="pl-PL"/>
        </w:rPr>
        <w:t xml:space="preserve">do Regulaminu Rekrutacji </w:t>
      </w:r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>
      <w:pPr>
        <w:pStyle w:val="11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Klauzula Informacyjna o przetwarzaniu danych osobowych</w:t>
      </w:r>
    </w:p>
    <w:p>
      <w:pPr>
        <w:pStyle w:val="11"/>
        <w:spacing w:before="280" w:after="0" w:line="24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Zgodnie z art. 13  Rozporządzenia Parlamentu Europejskiego i Rady (UE) 2016/679 z dnia 27 kwietnia 2016 r. (Dz. Urz. UE L 119 z 04.05.2016)  w sprawie ochrony osób fizycznych w związku z przetwarzaniem danych osobowych i w sprawie swobodnego przepływu takich danych oraz uchylenia dyrektywy 95/46/WE (ogólne rozporządzenie o  ochronie danych  uprzejmie informuję, iż:</w:t>
      </w:r>
    </w:p>
    <w:p>
      <w:pPr>
        <w:pStyle w:val="11"/>
        <w:spacing w:before="280"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 xml:space="preserve">1)    Administratorem Pani/Pana danych osobowych jest 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Gminny Ośrodek Pomocy Społecznej </w:t>
      </w:r>
      <w:r>
        <w:rPr>
          <w:rFonts w:hint="default" w:ascii="Times New Roman" w:hAnsi="Times New Roman" w:eastAsia="Times New Roman" w:cs="Times New Roman"/>
          <w:b/>
          <w:bCs/>
          <w:sz w:val="22"/>
          <w:szCs w:val="22"/>
          <w:lang w:val="pl-PL"/>
        </w:rPr>
        <w:t>Drwini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 reprezentowany przez </w:t>
      </w:r>
      <w:r>
        <w:rPr>
          <w:rFonts w:hint="default" w:ascii="Times New Roman" w:hAnsi="Times New Roman" w:eastAsia="Times New Roman" w:cs="Times New Roman"/>
          <w:b/>
          <w:bCs/>
          <w:sz w:val="22"/>
          <w:szCs w:val="22"/>
          <w:lang w:val="pl-PL"/>
        </w:rPr>
        <w:t>Kierownika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 GOPS </w:t>
      </w:r>
      <w:r>
        <w:rPr>
          <w:rFonts w:hint="default" w:ascii="Times New Roman" w:hAnsi="Times New Roman" w:eastAsia="Times New Roman" w:cs="Times New Roman"/>
          <w:b/>
          <w:bCs/>
          <w:sz w:val="22"/>
          <w:szCs w:val="22"/>
          <w:lang w:val="pl-PL"/>
        </w:rPr>
        <w:t>w Drwini Ewę Twardowską</w:t>
      </w:r>
      <w:r>
        <w:rPr>
          <w:rFonts w:ascii="Times New Roman" w:hAnsi="Times New Roman" w:eastAsia="Times New Roman" w:cs="Times New Roman"/>
          <w:sz w:val="22"/>
          <w:szCs w:val="22"/>
        </w:rPr>
        <w:t>,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  </w:t>
      </w:r>
      <w:r>
        <w:rPr>
          <w:rFonts w:ascii="Times New Roman" w:hAnsi="Times New Roman" w:eastAsia="Times New Roman" w:cs="Times New Roman"/>
          <w:sz w:val="22"/>
          <w:szCs w:val="22"/>
        </w:rPr>
        <w:t>32-</w:t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t>709 Drwinia.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t>Drwinia 57</w:t>
      </w:r>
      <w:r>
        <w:rPr>
          <w:rFonts w:ascii="Times New Roman" w:hAnsi="Times New Roman" w:eastAsia="Times New Roman" w:cs="Times New Roman"/>
          <w:sz w:val="22"/>
          <w:szCs w:val="22"/>
        </w:rPr>
        <w:t>,</w:t>
      </w:r>
    </w:p>
    <w:p>
      <w:pPr>
        <w:pStyle w:val="11"/>
        <w:spacing w:before="280" w:after="0" w:line="240" w:lineRule="auto"/>
        <w:jc w:val="both"/>
        <w:rPr>
          <w:rFonts w:hint="default"/>
          <w:sz w:val="22"/>
          <w:szCs w:val="22"/>
          <w:lang w:val="pl-PL"/>
        </w:rPr>
      </w:pPr>
      <w:r>
        <w:rPr>
          <w:rFonts w:ascii="Times New Roman" w:hAnsi="Times New Roman" w:eastAsia="Times New Roman" w:cs="Times New Roman"/>
          <w:sz w:val="22"/>
          <w:szCs w:val="22"/>
        </w:rPr>
        <w:t xml:space="preserve">2)    Kontakt z Inspektorem Ochrony Danych Osobowych  możliwy jest drogą mailową: e-mail: </w:t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fldChar w:fldCharType="begin"/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instrText xml:space="preserve"> HYPERLINK "mailto:iodgops@drwinia.pl" </w:instrText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fldChar w:fldCharType="separate"/>
      </w:r>
      <w:r>
        <w:rPr>
          <w:rStyle w:val="6"/>
          <w:rFonts w:hint="default" w:ascii="Times New Roman" w:hAnsi="Times New Roman" w:eastAsia="Times New Roman" w:cs="Times New Roman"/>
          <w:sz w:val="22"/>
          <w:szCs w:val="22"/>
          <w:lang w:val="pl-PL"/>
        </w:rPr>
        <w:t>iodgops@drwinia.pl</w:t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fldChar w:fldCharType="end"/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t xml:space="preserve"> lub listownie na adres: Gminny Ośrodek Pomocy Społecznej w Drwini, 32-709 Drwinia 57.</w:t>
      </w:r>
    </w:p>
    <w:p>
      <w:pPr>
        <w:pStyle w:val="11"/>
        <w:spacing w:before="280"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3)    Pani/Pana dane osobowe przetwarzane są  na podstawie art. 6 ust. 1 lit. c oraz  art. 9 ust.1 lit. g  Rozporządzenia Parlamentu Europejskiego i Rady (UE)  w sprawie ochrony  osób fizycznych  RODO do celów należących do zadań gminy tj:</w:t>
      </w:r>
    </w:p>
    <w:p>
      <w:pPr>
        <w:pStyle w:val="11"/>
        <w:numPr>
          <w:ilvl w:val="0"/>
          <w:numId w:val="1"/>
        </w:numPr>
        <w:spacing w:before="280"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przetwarzanie jest niezbędne do wypełnienia obowiązku prawnego ciążącego na administratorze,</w:t>
      </w:r>
    </w:p>
    <w:p>
      <w:pPr>
        <w:pStyle w:val="11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przetwarzanie jest niezbędne do wykonania zadania realizowanego w interesie publicznym lub w ramach sprawowania władzy publicznej powierzonej administratorowi,</w:t>
      </w:r>
    </w:p>
    <w:p>
      <w:pPr>
        <w:pStyle w:val="11"/>
        <w:numPr>
          <w:ilvl w:val="0"/>
          <w:numId w:val="1"/>
        </w:numPr>
        <w:spacing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w innych przypadkach Pani/Pana dane osobowe przetwarzane będą wyłącznie na podstawie wcześniej udzielonej zgody w zakresie i celu określonym w treści zgody.</w:t>
      </w:r>
    </w:p>
    <w:p>
      <w:pPr>
        <w:pStyle w:val="11"/>
        <w:spacing w:before="280"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4)    Odbiorcami Pani/Pana danych osobowych będą wyłącznie podmioty uprawnione do uzyskania danych osobowych na podstawie przepisów prawa;</w:t>
      </w:r>
    </w:p>
    <w:p>
      <w:pPr>
        <w:pStyle w:val="11"/>
        <w:spacing w:before="280" w:after="0" w:line="24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5)    Pani/Pana dane osobowe przechowywane będą  przez okres niezbędny do realizacji wskazanych w pkt 3 celów, a po tym czasie przez okres oraz w zakresie wymaganym  przez przepisy prawa;</w:t>
      </w:r>
    </w:p>
    <w:p>
      <w:pPr>
        <w:pStyle w:val="11"/>
        <w:spacing w:before="280"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6) </w:t>
      </w:r>
      <w:r>
        <w:rPr>
          <w:rFonts w:hint="default" w:ascii="Times New Roman" w:hAnsi="Times New Roman" w:eastAsia="Times New Roman" w:cs="Times New Roman"/>
          <w:sz w:val="22"/>
          <w:szCs w:val="22"/>
          <w:lang w:val="pl-PL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Posiada Pani/Pan prawo do:  żądania od administratora dostępu do swoich  danych osobowych,  ich sprostowania, usunięcia lub ograniczenia przetwarzania, prawo do wniesienia sprzeciwu wobec przetwarzania, prawo do przenoszenia danych, prawo do cofnięcia zgody w dowolnym momencie*.</w:t>
      </w:r>
    </w:p>
    <w:p>
      <w:pPr>
        <w:pStyle w:val="11"/>
        <w:spacing w:before="280" w:after="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7)   Ma Pani/Pan prawo wniesienia skargi do  Prezesa Urzędu Ochrony Danych Osobowych, 00-193 Warszawa ul. Stawki 2,  gdy uzna Pani/Pan, iż przetwarzanie danych osobowych Pani/Pana dotyczących narusza przepisy RODO.</w:t>
      </w:r>
    </w:p>
    <w:p>
      <w:pPr>
        <w:pStyle w:val="11"/>
        <w:spacing w:before="280" w:after="0" w:line="24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8)  Podanie przez Panią/Pana danych osobowych w zakresie wymaganym ustawodawstwem jest obligatoryjne a konsekwencją niepodania danych osobowych będzie brak możliwości rozpoczęcia wypełniania obowiązku prawnego leżącego na administratorze danych osobowych.</w:t>
      </w:r>
    </w:p>
    <w:p>
      <w:pPr>
        <w:pStyle w:val="11"/>
        <w:spacing w:before="280" w:after="0" w:line="24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9) Pani/Pana dane osobowe będą przetwarzane i przechowywane przez administratora danych osobowych z zachowaniem wszelkich norm bezpieczeństwa przewidzianych dla ochrony danych osobowych.</w:t>
      </w:r>
    </w:p>
    <w:p>
      <w:pPr>
        <w:pStyle w:val="11"/>
        <w:spacing w:before="280" w:after="28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sz w:val="22"/>
          <w:szCs w:val="22"/>
          <w:u w:val="single"/>
        </w:rPr>
        <w:t>UWAGA*: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</w:p>
    <w:p>
      <w:pPr>
        <w:pStyle w:val="11"/>
        <w:spacing w:before="280" w:after="280" w:line="240" w:lineRule="auto"/>
        <w:jc w:val="both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iCs/>
          <w:sz w:val="22"/>
          <w:szCs w:val="22"/>
        </w:rPr>
        <w:t>Prawo do usunięcia – bycia zapomnianym lub ograniczenia przetwarzania, prawo do wniesienia sprzeciwu wobec przetwarzania czy prawo do cofnięcia zgody w dowolnym momencie nie może być zrealizowane w przypadku kiedy dane przetwarzane są w oparciu o przepisy prawa stosowanego w postępowaniach w określonych komórkach organizacyjnych. Prawo do przeniesienia danych stosuje się, jeśli przetwarzanie opiera się na podstawie zgody lub umowy. Nie obejmuje ono administratorów, którzy przetwarzają dane niezbędne do wykonania zadania realizowanego w interesie publicznych lub w ramach sprawowania władzy publicznej powierzonej administratorowi.</w:t>
      </w:r>
    </w:p>
    <w:p>
      <w:pPr>
        <w:pStyle w:val="11"/>
        <w:jc w:val="both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>Niniejszym oświadczam że:</w:t>
      </w:r>
    </w:p>
    <w:p>
      <w:pPr>
        <w:pStyle w:val="11"/>
        <w:numPr>
          <w:ilvl w:val="0"/>
          <w:numId w:val="0"/>
        </w:numPr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Zapoznałem/łam się z treścią klauzuli informacyjnej o przetwarzaniu danych osobowych.</w:t>
      </w:r>
    </w:p>
    <w:p>
      <w:pPr>
        <w:pStyle w:val="11"/>
        <w:widowControl w:val="0"/>
        <w:spacing w:after="0"/>
        <w:ind w:left="720"/>
        <w:jc w:val="both"/>
        <w:rPr>
          <w:rFonts w:ascii="Times New Roman" w:hAnsi="Times New Roman" w:eastAsia="Times New Roman" w:cs="Times New Roman"/>
          <w:sz w:val="22"/>
          <w:szCs w:val="22"/>
        </w:rPr>
      </w:pPr>
      <w:bookmarkStart w:id="0" w:name="_heading=h.5dwq9crf0sro" w:colFirst="0" w:colLast="0"/>
      <w:bookmarkEnd w:id="0"/>
    </w:p>
    <w:p>
      <w:pPr>
        <w:pStyle w:val="11"/>
        <w:widowControl w:val="0"/>
        <w:spacing w:after="0"/>
        <w:ind w:left="720"/>
        <w:jc w:val="both"/>
        <w:rPr>
          <w:rFonts w:ascii="Times New Roman" w:hAnsi="Times New Roman" w:eastAsia="Times New Roman" w:cs="Times New Roman"/>
          <w:sz w:val="22"/>
          <w:szCs w:val="22"/>
        </w:rPr>
      </w:pPr>
    </w:p>
    <w:p>
      <w:pPr>
        <w:pStyle w:val="11"/>
        <w:widowControl w:val="0"/>
        <w:spacing w:after="0"/>
        <w:ind w:left="720"/>
        <w:jc w:val="both"/>
        <w:rPr>
          <w:rFonts w:ascii="Times New Roman" w:hAnsi="Times New Roman" w:eastAsia="Times New Roman" w:cs="Times New Roman"/>
          <w:sz w:val="22"/>
          <w:szCs w:val="22"/>
        </w:rPr>
      </w:pPr>
    </w:p>
    <w:p>
      <w:pPr>
        <w:pStyle w:val="11"/>
        <w:widowControl w:val="0"/>
        <w:spacing w:after="0"/>
        <w:ind w:left="720"/>
        <w:jc w:val="both"/>
        <w:rPr>
          <w:rFonts w:ascii="Times New Roman" w:hAnsi="Times New Roman" w:eastAsia="Times New Roman" w:cs="Times New Roman"/>
        </w:rPr>
      </w:pPr>
    </w:p>
    <w:p>
      <w:pPr>
        <w:pStyle w:val="11"/>
        <w:widowControl w:val="0"/>
        <w:spacing w:after="0"/>
        <w:ind w:left="720"/>
        <w:jc w:val="both"/>
        <w:rPr>
          <w:rFonts w:ascii="Times New Roman" w:hAnsi="Times New Roman" w:eastAsia="Times New Roman" w:cs="Times New Roman"/>
        </w:rPr>
      </w:pPr>
    </w:p>
    <w:p>
      <w:pPr>
        <w:pStyle w:val="11"/>
        <w:widowControl w:val="0"/>
        <w:spacing w:after="0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…………………………………                                                           ………………………………….</w:t>
      </w:r>
    </w:p>
    <w:p>
      <w:pPr>
        <w:pStyle w:val="11"/>
        <w:widowControl w:val="0"/>
        <w:spacing w:after="0"/>
        <w:ind w:left="142"/>
        <w:jc w:val="both"/>
      </w:pPr>
      <w:r>
        <w:rPr>
          <w:rFonts w:ascii="Times New Roman" w:hAnsi="Times New Roman" w:eastAsia="Times New Roman" w:cs="Times New Roman"/>
        </w:rPr>
        <w:t xml:space="preserve">                                                                                                                                 </w:t>
      </w:r>
    </w:p>
    <w:p>
      <w:pPr>
        <w:pStyle w:val="11"/>
        <w:spacing w:after="54" w:line="240" w:lineRule="auto"/>
      </w:pPr>
      <w:r>
        <w:rPr>
          <w:rFonts w:ascii="Times New Roman" w:hAnsi="Times New Roman" w:eastAsia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eastAsia="Times New Roman" w:cs="Times New Roman"/>
          <w:sz w:val="20"/>
          <w:szCs w:val="20"/>
        </w:rPr>
        <w:t>Miejscowość, data                                                                                                         Podpis</w:t>
      </w:r>
    </w:p>
    <w:p>
      <w:pPr>
        <w:pStyle w:val="11"/>
        <w:spacing w:after="54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54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  <w:sectPr>
          <w:pgSz w:w="11906" w:h="16838"/>
          <w:pgMar w:top="1440" w:right="1440" w:bottom="1157" w:left="1440" w:header="0" w:footer="0" w:gutter="0"/>
          <w:pgNumType w:start="1"/>
          <w:cols w:space="708" w:num="1"/>
        </w:sect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60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102" w:line="24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pStyle w:val="11"/>
        <w:spacing w:after="0" w:line="240" w:lineRule="auto"/>
        <w:ind w:left="8951" w:right="-2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/>
    <w:sectPr>
      <w:headerReference r:id="rId5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80C4F"/>
    <w:multiLevelType w:val="multilevel"/>
    <w:tmpl w:val="26680C4F"/>
    <w:lvl w:ilvl="0" w:tentative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  <w:sz w:val="24"/>
        <w:szCs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  <w:sz w:val="20"/>
        <w:szCs w:val="20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3" w:tentative="0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4" w:tentative="0">
      <w:start w:val="1"/>
      <w:numFmt w:val="bullet"/>
      <w:lvlText w:val="▪"/>
      <w:lvlJc w:val="left"/>
      <w:pPr>
        <w:ind w:left="360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6" w:tentative="0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7" w:tentative="0">
      <w:start w:val="1"/>
      <w:numFmt w:val="bullet"/>
      <w:lvlText w:val="▪"/>
      <w:lvlJc w:val="left"/>
      <w:pPr>
        <w:ind w:left="5760" w:hanging="360"/>
      </w:pPr>
      <w:rPr>
        <w:rFonts w:ascii="Noto Sans Symbols" w:hAnsi="Noto Sans Symbols" w:eastAsia="Noto Sans Symbols" w:cs="Noto Sans Symbols"/>
        <w:sz w:val="20"/>
        <w:szCs w:val="20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615"/>
    <w:rsid w:val="00022931"/>
    <w:rsid w:val="00031FCE"/>
    <w:rsid w:val="002D0CCB"/>
    <w:rsid w:val="00814B2B"/>
    <w:rsid w:val="00B3188C"/>
    <w:rsid w:val="00BA5D7B"/>
    <w:rsid w:val="00CA3FAE"/>
    <w:rsid w:val="00D27463"/>
    <w:rsid w:val="00DA0615"/>
    <w:rsid w:val="00E0018C"/>
    <w:rsid w:val="00F001AA"/>
    <w:rsid w:val="0F152F7C"/>
    <w:rsid w:val="1C4D202E"/>
    <w:rsid w:val="5FCD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styleId="6">
    <w:name w:val="Hyperlink"/>
    <w:basedOn w:val="2"/>
    <w:unhideWhenUsed/>
    <w:qFormat/>
    <w:uiPriority w:val="99"/>
    <w:rPr>
      <w:color w:val="0000FF"/>
      <w:u w:val="single"/>
    </w:r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customStyle="1" w:styleId="9">
    <w:name w:val="Nagłówek Znak"/>
    <w:basedOn w:val="2"/>
    <w:link w:val="5"/>
    <w:uiPriority w:val="99"/>
  </w:style>
  <w:style w:type="character" w:customStyle="1" w:styleId="10">
    <w:name w:val="Stopka Znak"/>
    <w:basedOn w:val="2"/>
    <w:link w:val="4"/>
    <w:qFormat/>
    <w:uiPriority w:val="99"/>
  </w:style>
  <w:style w:type="paragraph" w:customStyle="1" w:styleId="11">
    <w:name w:val="normal"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eastAsia="pl-PL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246</Words>
  <Characters>1481</Characters>
  <Lines>12</Lines>
  <Paragraphs>3</Paragraphs>
  <TotalTime>12</TotalTime>
  <ScaleCrop>false</ScaleCrop>
  <LinksUpToDate>false</LinksUpToDate>
  <CharactersWithSpaces>1724</CharactersWithSpaces>
  <Application>WPS Office_11.2.0.10152_F1E327BC-269C-435d-A152-05C5408002CA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2022-01-01T09:57:00Z</dcterms:created>
  <dc:creator>User</dc:creator>
  <cp:lastModifiedBy>GOPS</cp:lastModifiedBy>
  <cp:lastPrinted>2026-01-16T13:41:00Z</cp:lastPrinted>
  <dcterms:modified xsi:type="dcterms:W3CDTF">2026-01-16T14:23:43Z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1045-11.2.0.10152</vt:lpwstr>
  </property>
</Properties>
</file>